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5F34" w14:textId="77777777" w:rsidR="00E41C2E" w:rsidRDefault="00E41C2E" w:rsidP="00E41C2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ј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</w:t>
      </w:r>
    </w:p>
    <w:p w14:paraId="4B7F47B9" w14:textId="77777777" w:rsidR="00E41C2E" w:rsidRDefault="00E41C2E" w:rsidP="00E41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Општина Чајетина</w:t>
      </w:r>
    </w:p>
    <w:p w14:paraId="6CEF6B88" w14:textId="77777777" w:rsidR="00E41C2E" w:rsidRDefault="00E41C2E" w:rsidP="00E41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Општинска управа</w:t>
      </w:r>
    </w:p>
    <w:p w14:paraId="37FD2CC1" w14:textId="77777777" w:rsidR="00E41C2E" w:rsidRDefault="00E41C2E" w:rsidP="00E41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Одељење за пољопривреду</w:t>
      </w:r>
    </w:p>
    <w:p w14:paraId="06AAB4C5" w14:textId="7FE770E8" w:rsidR="00E41C2E" w:rsidRPr="00C969A9" w:rsidRDefault="00E41C2E" w:rsidP="00E41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Број</w:t>
      </w:r>
      <w:r w:rsidRPr="00E41C2E"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  <w:t xml:space="preserve">: </w:t>
      </w:r>
      <w:r w:rsidRPr="00C969A9">
        <w:rPr>
          <w:rFonts w:ascii="Times New Roman" w:eastAsia="Calibri" w:hAnsi="Times New Roman" w:cs="Times New Roman"/>
          <w:sz w:val="24"/>
          <w:szCs w:val="24"/>
        </w:rPr>
        <w:t>320-0024</w:t>
      </w:r>
      <w:r w:rsidR="00C969A9" w:rsidRPr="00C969A9">
        <w:rPr>
          <w:rFonts w:ascii="Times New Roman" w:eastAsia="Calibri" w:hAnsi="Times New Roman" w:cs="Times New Roman"/>
          <w:sz w:val="24"/>
          <w:szCs w:val="24"/>
        </w:rPr>
        <w:t>1</w:t>
      </w:r>
      <w:r w:rsidRPr="00C969A9">
        <w:rPr>
          <w:rFonts w:ascii="Times New Roman" w:eastAsia="Calibri" w:hAnsi="Times New Roman" w:cs="Times New Roman"/>
          <w:sz w:val="24"/>
          <w:szCs w:val="24"/>
        </w:rPr>
        <w:t>/202</w:t>
      </w:r>
      <w:r w:rsidR="00C969A9" w:rsidRPr="00C969A9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5DE59613" w14:textId="0868D663" w:rsidR="00E41C2E" w:rsidRPr="00C969A9" w:rsidRDefault="00E41C2E" w:rsidP="00E41C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969A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Датум: </w:t>
      </w:r>
      <w:r w:rsidR="00C969A9" w:rsidRPr="00C969A9">
        <w:rPr>
          <w:rFonts w:ascii="Times New Roman" w:eastAsia="Calibri" w:hAnsi="Times New Roman" w:cs="Times New Roman"/>
          <w:sz w:val="24"/>
          <w:szCs w:val="24"/>
          <w:lang w:val="en-US"/>
        </w:rPr>
        <w:t>31.</w:t>
      </w:r>
      <w:r w:rsidRPr="00C969A9">
        <w:rPr>
          <w:rFonts w:ascii="Times New Roman" w:eastAsia="Calibri" w:hAnsi="Times New Roman" w:cs="Times New Roman"/>
          <w:sz w:val="24"/>
          <w:szCs w:val="24"/>
          <w:lang w:val="sr-Cyrl-CS"/>
        </w:rPr>
        <w:t>0</w:t>
      </w:r>
      <w:r w:rsidR="00C969A9" w:rsidRPr="00C969A9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Pr="00C969A9">
        <w:rPr>
          <w:rFonts w:ascii="Times New Roman" w:eastAsia="Calibri" w:hAnsi="Times New Roman" w:cs="Times New Roman"/>
          <w:sz w:val="24"/>
          <w:szCs w:val="24"/>
          <w:lang w:val="sr-Cyrl-CS"/>
        </w:rPr>
        <w:t>.202</w:t>
      </w:r>
      <w:r w:rsidR="00C969A9" w:rsidRPr="00C969A9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C969A9">
        <w:rPr>
          <w:rFonts w:ascii="Times New Roman" w:eastAsia="Calibri" w:hAnsi="Times New Roman" w:cs="Times New Roman"/>
          <w:sz w:val="24"/>
          <w:szCs w:val="24"/>
          <w:lang w:val="sr-Cyrl-CS"/>
        </w:rPr>
        <w:t>. године</w:t>
      </w:r>
    </w:p>
    <w:p w14:paraId="4BBB2CB2" w14:textId="77777777" w:rsidR="00E41C2E" w:rsidRDefault="00E41C2E" w:rsidP="00E41C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66AE81AD" w14:textId="77777777" w:rsidR="00E41C2E" w:rsidRDefault="00E41C2E" w:rsidP="00E41C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4FB1C1F5" w14:textId="77777777" w:rsidR="00E41C2E" w:rsidRDefault="00E41C2E" w:rsidP="00E41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ЈАВНИ ПОЗИВ</w:t>
      </w:r>
    </w:p>
    <w:p w14:paraId="716AB45C" w14:textId="77777777" w:rsidR="00E41C2E" w:rsidRDefault="00E41C2E" w:rsidP="00E41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ЗА ДОКАЗИВАЊЕ ПРАВА ПРЕЧЕГ ЗАКУПА ПОЉОПРИВРЕДНОГ ЗЕМЉИШТА У ДРЖАВНОЈ СВОЈИНИ НА ТЕРИТОРИЈИ </w:t>
      </w:r>
    </w:p>
    <w:p w14:paraId="25961DE4" w14:textId="35FB6C77" w:rsidR="00E41C2E" w:rsidRDefault="00E41C2E" w:rsidP="00E41C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ОПШТИНЕ ЧАЈЕТИНА ЗА 20</w:t>
      </w:r>
      <w:r>
        <w:rPr>
          <w:rFonts w:ascii="Times New Roman" w:eastAsia="Calibri" w:hAnsi="Times New Roman" w:cs="Times New Roman"/>
          <w:b/>
          <w:sz w:val="24"/>
          <w:szCs w:val="24"/>
        </w:rPr>
        <w:t>26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. ГОДИНУ</w:t>
      </w:r>
    </w:p>
    <w:p w14:paraId="0B058009" w14:textId="77777777" w:rsidR="00E41C2E" w:rsidRDefault="00E41C2E" w:rsidP="00E41C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D0D8254" w14:textId="77777777" w:rsidR="00E41C2E" w:rsidRDefault="00E41C2E" w:rsidP="00E41C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3A4DBF09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 складу са Законом о пољопривредном земљишту („Службени гласник РС“, бр. 62/06, 65/08 – др.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з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акон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41/09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 112/2015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 Правилником о условима и поступку давања у закуп и на коришћење пољопривредног земљишта у државној својини (“Службени гласник РС”, број 16/2017)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 xml:space="preserve">Комисија за израду Годишњег програма заштите, уређења и коришћења пољопривредног земљишта јединице локалне самоуправе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општине Чајетина,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расписује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јавни позив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свим физичким и правним лицима, којим обавештава:</w:t>
      </w:r>
    </w:p>
    <w:p w14:paraId="53A6931C" w14:textId="77777777" w:rsidR="00E41C2E" w:rsidRDefault="00E41C2E" w:rsidP="00E41C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власнике система за наводњавање, одводњавање, рибњака, пољопривредног објекта, стакленика, пластеника и вишегодишњих засада (воћњака и винограда који су у роду) на пољопривредном земљишту у државној својини и који су уписани у Регистар пољопривредних газдинстава и налазе се у активном статусу најмање три године (у даљем тексту: пољопривредна инфраструктура) и</w:t>
      </w:r>
    </w:p>
    <w:p w14:paraId="38668704" w14:textId="77777777" w:rsidR="00E41C2E" w:rsidRDefault="00E41C2E" w:rsidP="00E41C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власнике домаћих животиња, који су и власници, односно закупци објеката за гајење тих животиња на територији јединице локалне самоуправе на којој се право пречег закупа остварује, који су уписани у Регистар пољопривредних газдинстава и налазе се у активном статуту најмање једну годину (у даљем тексту: сточарство),</w:t>
      </w:r>
    </w:p>
    <w:p w14:paraId="5056893B" w14:textId="77777777" w:rsidR="00E41C2E" w:rsidRDefault="00E41C2E" w:rsidP="00E41C2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22DB820A" w14:textId="16E8B382" w:rsidR="00E41C2E" w:rsidRDefault="00E41C2E" w:rsidP="00E41C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да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доставе потребну документацију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ради доказивања права пречег закупа на пољопривредном земљишту у државној својини на територији општине Чајетина за 202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годину,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до дана 31. октобра 202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. године.</w:t>
      </w:r>
    </w:p>
    <w:p w14:paraId="5A1878CC" w14:textId="77777777" w:rsidR="00E41C2E" w:rsidRDefault="00E41C2E" w:rsidP="00E41C2E">
      <w:pPr>
        <w:tabs>
          <w:tab w:val="left" w:pos="-4860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 w14:paraId="77DF08AA" w14:textId="77777777" w:rsidR="00E41C2E" w:rsidRDefault="00E41C2E" w:rsidP="00E41C2E">
      <w:pPr>
        <w:tabs>
          <w:tab w:val="left" w:pos="-4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ДОКУМЕНТАЦИЈА</w:t>
      </w:r>
      <w:r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О ДОКАЗИВАЊУ ПРАВА ПРЕЧЕГ ЗАКУПА</w:t>
      </w:r>
    </w:p>
    <w:p w14:paraId="425C6ACD" w14:textId="77777777" w:rsidR="00E41C2E" w:rsidRDefault="00E41C2E" w:rsidP="00E41C2E">
      <w:pPr>
        <w:tabs>
          <w:tab w:val="left" w:pos="-4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6E7A1CDA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Потребна документација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за остваривање права пречег закупа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по основу власништва над пољопривредном инфраструктуром 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je :</w:t>
      </w:r>
    </w:p>
    <w:p w14:paraId="5DB1C3FD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14:paraId="07B8B73A" w14:textId="77777777" w:rsidR="00E41C2E" w:rsidRDefault="00E41C2E" w:rsidP="00E41C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Захтев за признавање права пречег закупа по основу власништва над пољопривредном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инфраструктуром потписан од стране физичког лица, односно одговорног лица у правном лицу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(доставља подносилац захтева)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; </w:t>
      </w:r>
    </w:p>
    <w:p w14:paraId="5459D847" w14:textId="77777777" w:rsidR="00E41C2E" w:rsidRDefault="00E41C2E" w:rsidP="00E41C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Доказ о власништву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над пољопривредном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инфраструктуром:</w:t>
      </w:r>
    </w:p>
    <w:p w14:paraId="15CAFC14" w14:textId="77777777" w:rsidR="00E41C2E" w:rsidRDefault="00E41C2E" w:rsidP="00E41C2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а) Извод из јавне евиденције о непокретности за пољопривредну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инфраструктуру која је укњижена у јавној евиденцији о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непокретности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(прибавља јединица локалне самоуправе)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и/или</w:t>
      </w:r>
    </w:p>
    <w:p w14:paraId="27354E67" w14:textId="77777777" w:rsidR="00E41C2E" w:rsidRDefault="00E41C2E" w:rsidP="00E41C2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б) Пописна листа и књиговодствена документација потписана и оверена у складу Законом о рачуноводству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правно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лице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за и пољопривредну нфраструктуру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lastRenderedPageBreak/>
        <w:t>која није укњижена у јавној евиденцији о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непокретности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(доставља подносилац захтева)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и/или</w:t>
      </w:r>
    </w:p>
    <w:p w14:paraId="430D95AB" w14:textId="77777777" w:rsidR="00E41C2E" w:rsidRDefault="00E41C2E" w:rsidP="00E41C2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в)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године, односно купопродајни уговор физичког лица (подносиоца захтева) са правним лице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које је подигло пољопривредну инфраструктуру у складу са тада важећим прописима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(доставља подносилац захтева)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14:paraId="7B338933" w14:textId="77777777" w:rsidR="00E41C2E" w:rsidRDefault="00E41C2E" w:rsidP="00E41C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Записник Републичке пољопривредне инспекције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(доставља подносилац захтева)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;</w:t>
      </w:r>
    </w:p>
    <w:p w14:paraId="03235FB1" w14:textId="77777777" w:rsidR="00E41C2E" w:rsidRDefault="00E41C2E" w:rsidP="00E41C2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Напомена: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Сва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лица која су заинтересована за остваривање права пречег закупа по основу инфраструктуре дужна су да благовремено, а најкасније до 1. септембра 2024.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године, поднесу Захтев за излазак Републичке пољопривредне инспекције, односно ветеринарске инспекције. Записник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Републичке пољопривредне инспекције је саставни део документације која се доставља до 31. октобра 2025. године и обавезно садржи тачно наведене све катастарске парцеле, или делове парцела, на којима је утврђена функционалност система за наводњавање, одводњавање, рибњака, пољопривредног објекта, стакленика, пластеника, као и рода воћњака и винограда.);</w:t>
      </w:r>
    </w:p>
    <w:p w14:paraId="7F1ACE02" w14:textId="77777777" w:rsidR="00E41C2E" w:rsidRDefault="00E41C2E" w:rsidP="00E41C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Доказ да је подносилац захтева носилац или члан Регистрованог пољопривредног газдинстава у активном статусу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најмање три године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(прибавља јединица локалне самоуправе)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;</w:t>
      </w:r>
    </w:p>
    <w:p w14:paraId="425E1239" w14:textId="77777777" w:rsidR="00E41C2E" w:rsidRDefault="00E41C2E" w:rsidP="00E41C2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trike/>
          <w:sz w:val="24"/>
          <w:szCs w:val="24"/>
          <w:lang w:val="sr-Latn-CS"/>
        </w:rPr>
      </w:pPr>
    </w:p>
    <w:p w14:paraId="2DEDEA0D" w14:textId="77777777" w:rsidR="00E41C2E" w:rsidRDefault="00E41C2E" w:rsidP="00E41C2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Пот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ре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бна документација за остваривање права пречег закупа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по основу сточарства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:</w:t>
      </w:r>
    </w:p>
    <w:p w14:paraId="1B38CA4B" w14:textId="77777777" w:rsidR="00E41C2E" w:rsidRDefault="00E41C2E" w:rsidP="00E41C2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6CB5635A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Захтев за признавање права пречег закупа по основу сточарства потписан од стране физичког лица, односно одговорног лица у правном лицу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(доставља подносилац захтева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; </w:t>
      </w:r>
    </w:p>
    <w:p w14:paraId="05B1782C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Доказ да је подносилац захтева носилац или члан Регистрованог пољопривредног газдинстава у активном стату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 најмање једну годину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(прибавља јединица локалне самоуправе)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;</w:t>
      </w:r>
    </w:p>
    <w:p w14:paraId="045BE8DC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оказ да је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правно или физичко лице власник домаћих животиња и власник, односно закупац објекта за гајење тих животиња са утврђеним бројем условних грла:</w:t>
      </w:r>
    </w:p>
    <w:p w14:paraId="5500EE3A" w14:textId="77777777" w:rsidR="00E41C2E" w:rsidRDefault="00E41C2E" w:rsidP="00E41C2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Потврду о броју условних грла коју издаје Институт за сточарство Београд-Земун ( изузев за коње коју издаје Пољопривредни факултет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Београд-Земун), односно за територију АП Војводине Пољопривредни факултет Нови Сад-Департман за сточарство –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за Регистровано пољопривредно газдинство у систему уматичења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RS"/>
        </w:rPr>
        <w:t>(доставља подносилац захтева)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;</w:t>
      </w:r>
    </w:p>
    <w:p w14:paraId="1FC00AA7" w14:textId="77777777" w:rsidR="00E41C2E" w:rsidRDefault="00E41C2E" w:rsidP="00E41C2E">
      <w:pPr>
        <w:spacing w:after="0" w:line="240" w:lineRule="auto"/>
        <w:ind w:left="1418" w:hanging="284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б) Записник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Републичког ветеринарског инспектора 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за Регистровано пољопривредно газдинство које није у систему уматичења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  <w:t>(доставља подносилац захтева)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.</w:t>
      </w:r>
    </w:p>
    <w:p w14:paraId="25656B82" w14:textId="77777777" w:rsidR="00E41C2E" w:rsidRDefault="00E41C2E" w:rsidP="00E41C2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  <w:t>Напомена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:</w:t>
      </w:r>
      <w:r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 w:eastAsia="x-none"/>
        </w:rPr>
        <w:t xml:space="preserve">Републички ветеринарски инспектор записником утврђује  број условних грла која обрачунава на осносву затеченог стања, односно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 w:eastAsia="x-none"/>
        </w:rPr>
        <w:t>исправе лица о продаји, предаји на клање и извозу животиња)</w:t>
      </w:r>
    </w:p>
    <w:p w14:paraId="3EDA0E9A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Уговоре о закупу пољопривредног земљишта закључене са другим лицима за земљиште које се налази на територији јединице локалне самоуправе на којој се </w:t>
      </w: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lastRenderedPageBreak/>
        <w:t xml:space="preserve">подноси захтев, а који су оверени од стране надлежног органа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sr-Cyrl-CS" w:eastAsia="x-none"/>
        </w:rPr>
        <w:t>(доставља подносилац захтева)</w:t>
      </w:r>
    </w:p>
    <w:p w14:paraId="4E6F0283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RS" w:eastAsia="x-none"/>
        </w:rPr>
        <w:t>Изјава подносиоца захтева којом даје сагласност да се изврши провера података код надлежних органа који су неопходни за реализацију јавног позива;</w:t>
      </w:r>
    </w:p>
    <w:p w14:paraId="13C029E5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Изјава подносиоца захтева о тачности података, потписан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од стране физичког лица, односно одговорног лица у правном лицу, дату под пуном кривичном, прекршајном и материјалном одговорношћу, која садржи:</w:t>
      </w:r>
    </w:p>
    <w:p w14:paraId="4E13E28C" w14:textId="77777777" w:rsidR="00E41C2E" w:rsidRDefault="00E41C2E" w:rsidP="00E41C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изјаву да је доставио све доказе који се односе на закуп пољопривредног земљишта на територији локалне самоуправе на којој је поднео захтев, </w:t>
      </w:r>
    </w:p>
    <w:p w14:paraId="6BE70314" w14:textId="77777777" w:rsidR="00E41C2E" w:rsidRDefault="00E41C2E" w:rsidP="00E41C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trike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списак повезаних лица</w:t>
      </w:r>
      <w:r>
        <w:rPr>
          <w:rFonts w:ascii="Times New Roman" w:eastAsia="Calibri" w:hAnsi="Times New Roman" w:cs="Times New Roman"/>
          <w:strike/>
          <w:sz w:val="24"/>
          <w:szCs w:val="24"/>
          <w:lang w:val="sr-Cyrl-CS"/>
        </w:rPr>
        <w:t>.</w:t>
      </w:r>
    </w:p>
    <w:p w14:paraId="186DF786" w14:textId="77777777" w:rsidR="00E41C2E" w:rsidRDefault="00E41C2E" w:rsidP="00E41C2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Напомена: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код физичких лица повезаним лицима сматра се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: деда, баба, мајка, отац, деца, супружник, усвојеник, ванбрачни партнер уколико имају пребивалиште на истој адреси;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код правних лица повезаним лицима сматра се: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правно лице и/или физичко лице које има најмање 25% учешћа у капиталу (акција, удела или гласова) </w:t>
      </w:r>
    </w:p>
    <w:p w14:paraId="4DBDA0D4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Уверење из јавне евиденције о непокретности којим се доказује укупна површина пољопривредног земљишта које подносилац захтева има у свом власништву на територији јединице локалне самоуправе на којој се подноси захтев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(прибавља јединица локалне самоуправе)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;</w:t>
      </w:r>
    </w:p>
    <w:p w14:paraId="7ECFB3FD" w14:textId="77777777" w:rsidR="00E41C2E" w:rsidRDefault="00E41C2E" w:rsidP="00E41C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Уверење из јавне евиденције о непокретности којим се доказује укупна површина пољопривредног земљишта које је у власништву повезаних лица са подносиоцем захтева.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 xml:space="preserve">(прибавља јединица локалне самоуправе након увида у списак тих лица из изјаве из тачке 6. </w:t>
      </w:r>
      <w:r>
        <w:rPr>
          <w:rFonts w:ascii="Times New Roman" w:eastAsia="Calibri" w:hAnsi="Times New Roman" w:cs="Times New Roman"/>
          <w:i/>
          <w:sz w:val="24"/>
          <w:szCs w:val="24"/>
          <w:lang w:val="sr-Cyrl-RS"/>
        </w:rPr>
        <w:t>који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доставља подносилац захтева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</w:t>
      </w:r>
    </w:p>
    <w:p w14:paraId="0138DBFD" w14:textId="77777777" w:rsidR="00E41C2E" w:rsidRDefault="00E41C2E" w:rsidP="00E41C2E">
      <w:pPr>
        <w:spacing w:after="0" w:line="240" w:lineRule="auto"/>
        <w:ind w:left="90" w:firstLine="63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Сва ограничења из члана 64а става 17. Закона о пољопривредном земљишту (уговор са другим лицима, власништво пољопривредног земљишта, власништво пољопривредног земљишта повезаних лица, закуп пољопривредног земљишта у државној својини) односе се на територију јединице локалне самоуправе где се налази објекат, односно животиње.</w:t>
      </w:r>
    </w:p>
    <w:p w14:paraId="7D5C1BC0" w14:textId="158A6968" w:rsidR="00E41C2E" w:rsidRDefault="00E41C2E" w:rsidP="00E41C2E">
      <w:pPr>
        <w:spacing w:after="0" w:line="240" w:lineRule="auto"/>
        <w:ind w:left="90" w:firstLine="63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Документациј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из дела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тачке 2а и 4, односно из дела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II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тачке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7 и 8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јединица локалне самоуправе прибавља најкасније до 30. новембра 202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. године.</w:t>
      </w:r>
    </w:p>
    <w:p w14:paraId="51A18059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>Напомињемо да се код лица која испуњавају услове за остваривање права пречег закупа по основу сточарства, у складу са овим Јавним позивом, опредељивање површине пољопривредног земљишта у државној својини у Годишњем програму заштите, уређења и коришћења пољопривредног земљишта се врши на начин да се површина која им је утврђена по броју условних грла, умањује за површину пољопривредног земљишта,у складу са чланом 64а став 17. Закона о пољопривредном земљишту (“Службени гласник РС”, број 62/06,65/08-др.закон, 41/09 и 112/2015),</w:t>
      </w:r>
    </w:p>
    <w:p w14:paraId="3BC5B56B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Сва документација која се доставља у складу са овим Јавним позивом мора да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  <w:t>гласи на исто правно или физичко лице</w:t>
      </w: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, које може бити носилац или члан Регистрованог пољопривредног газдинстава и мора бити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  <w:t>оверена и потписана од стране надлежног органа који издаје исправу</w:t>
      </w: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. </w:t>
      </w:r>
    </w:p>
    <w:p w14:paraId="2ACD909B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  <w:t>Уколико је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  <w:t>правно или физичко лице власник више врста животиња, за сваку врсту животиња доствља посебн</w:t>
      </w:r>
      <w:r>
        <w:rPr>
          <w:rFonts w:ascii="Times New Roman" w:eastAsia="Calibri" w:hAnsi="Times New Roman" w:cs="Times New Roman"/>
          <w:b/>
          <w:sz w:val="24"/>
          <w:szCs w:val="24"/>
          <w:lang w:val="sr-Cyrl-RS" w:eastAsia="x-none"/>
        </w:rPr>
        <w:t>у</w:t>
      </w:r>
      <w:r>
        <w:rPr>
          <w:rFonts w:ascii="Times New Roman" w:eastAsia="Calibri" w:hAnsi="Times New Roman" w:cs="Times New Roman"/>
          <w:b/>
          <w:sz w:val="24"/>
          <w:szCs w:val="24"/>
          <w:lang w:val="sr-Cyrl-CS" w:eastAsia="x-none"/>
        </w:rPr>
        <w:t xml:space="preserve"> потврду, односно записник из дела II тачке 3.</w:t>
      </w:r>
    </w:p>
    <w:p w14:paraId="2B314FC5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RS" w:eastAsia="x-none"/>
        </w:rPr>
        <w:t>За период закупа који је дужи од једне године, поред уплате закупнине за прву годину закупа, ради закључивања Уговора о закупу потребно је доставити средство обезбеђења плаћања, које може да буде: гаранција пословне банке у висини годишње закупнине пољопривредног земљишта или</w:t>
      </w: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 w:eastAsia="x-none"/>
        </w:rPr>
        <w:t>уговор о јемству између Министарства као повериоца и правног лица као јемца или</w:t>
      </w: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 w:eastAsia="x-none"/>
        </w:rPr>
        <w:t xml:space="preserve">доказ о уплати депозита у висини једне годишње </w:t>
      </w:r>
      <w:r>
        <w:rPr>
          <w:rFonts w:ascii="Times New Roman" w:eastAsia="Calibri" w:hAnsi="Times New Roman" w:cs="Times New Roman"/>
          <w:sz w:val="24"/>
          <w:szCs w:val="24"/>
          <w:lang w:val="sr-Cyrl-RS" w:eastAsia="x-none"/>
        </w:rPr>
        <w:lastRenderedPageBreak/>
        <w:t xml:space="preserve">закупнине као средство обезбеђења плаћања закупнине који ће се у случају редовног плаћања рачунати као плаћена закупнина за последњу годину закупа. </w:t>
      </w:r>
    </w:p>
    <w:p w14:paraId="1DCDFAA8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RS" w:eastAsia="x-none"/>
        </w:rPr>
        <w:t>Уколико за катастарске парцеле које су опредељене лицима по основу права пречег закупа дође до промена површине по било ком законском основу, даљи поступак давања пољопривредног земљишта у закуп по праву пречег закупа ће се спровести само за тако утврђену површину земљишта.</w:t>
      </w:r>
    </w:p>
    <w:p w14:paraId="0215BA74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Образац захтева може се преузети сваког радног дана од 7 до 15 часова, у просторијама Привредног друштва за развој пољопривреде „Златиборски еко аграр“, Чајетина, улица Александра Карађорђевића, бр.34,или са сајта </w:t>
      </w:r>
      <w:hyperlink r:id="rId5" w:history="1">
        <w:r>
          <w:rPr>
            <w:rStyle w:val="Hyperlink"/>
            <w:rFonts w:ascii="Times New Roman" w:eastAsia="Calibri" w:hAnsi="Times New Roman" w:cs="Times New Roman"/>
            <w:color w:val="0563C1"/>
            <w:sz w:val="24"/>
            <w:szCs w:val="24"/>
            <w:lang w:val="en-US" w:eastAsia="x-none"/>
          </w:rPr>
          <w:t>www.ekoagrar.org</w:t>
        </w:r>
      </w:hyperlink>
      <w:r>
        <w:rPr>
          <w:rFonts w:ascii="Times New Roman" w:eastAsia="Calibri" w:hAnsi="Times New Roman" w:cs="Times New Roman"/>
          <w:sz w:val="24"/>
          <w:szCs w:val="24"/>
          <w:lang w:val="en-US" w:eastAsia="x-none"/>
        </w:rPr>
        <w:t xml:space="preserve"> и </w:t>
      </w:r>
      <w:hyperlink r:id="rId6" w:history="1">
        <w:r>
          <w:rPr>
            <w:rStyle w:val="Hyperlink"/>
            <w:rFonts w:ascii="Times New Roman" w:eastAsia="Calibri" w:hAnsi="Times New Roman" w:cs="Times New Roman"/>
            <w:color w:val="0563C1"/>
            <w:sz w:val="24"/>
            <w:szCs w:val="24"/>
            <w:lang w:val="en-US" w:eastAsia="x-none"/>
          </w:rPr>
          <w:t>www.cajetina.org.rs</w:t>
        </w:r>
      </w:hyperlink>
      <w:r>
        <w:rPr>
          <w:rFonts w:ascii="Times New Roman" w:eastAsia="Calibri" w:hAnsi="Times New Roman" w:cs="Times New Roman"/>
          <w:sz w:val="24"/>
          <w:szCs w:val="24"/>
          <w:lang w:val="en-US" w:eastAsia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 w:eastAsia="x-none"/>
        </w:rPr>
        <w:t xml:space="preserve">. </w:t>
      </w:r>
    </w:p>
    <w:p w14:paraId="169EA931" w14:textId="634A868C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Рок за достављање захтева и потребне документације из овог јавног позива је 31. октобар 202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. године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. Захтев приспео по истеку датума одређеног у овом јавним позиву сматраће се неблаговременим и Комисија ће га вратити подносиоцу неотворен.</w:t>
      </w:r>
    </w:p>
    <w:p w14:paraId="5FCD875B" w14:textId="354BA6FB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Захтев са потребном документацијом се подноси непосредно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канцеларији Привредног друштва за развој пољопривреде „Златиборски еко аграр“ ДОО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или поштом, у затвореној коверти са назнаком на предњој страни: „Захтев за за остваривање права пречег закупа по основу власништва пољопривредне инфраструктуре за 202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. годину“ или „Захтев за остваривање права пречег закупа по основу сточарства за 20</w:t>
      </w:r>
      <w:r>
        <w:rPr>
          <w:rFonts w:ascii="Times New Roman" w:eastAsia="Calibri" w:hAnsi="Times New Roman" w:cs="Times New Roman"/>
          <w:sz w:val="24"/>
          <w:szCs w:val="24"/>
        </w:rPr>
        <w:t>26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годину“, за </w:t>
      </w:r>
      <w:r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>Комисију за израду Годишњег програма заштите, уређења и коришћења пољопривредног земљишта/ надлежном органу јединице локалне самоуправе на територији општине</w:t>
      </w:r>
      <w:r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Чајетина, на адресу: Привредно друштво за развој пољопривреде „Златиборски еко аграр“ ДОО , Чајетина ул.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Александра Карађорђевића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, бр. 34, На полеђини коверте наводи се назив/име и презиме и адреса подносиоца захтева.</w:t>
      </w:r>
    </w:p>
    <w:p w14:paraId="6ACE94A2" w14:textId="77777777" w:rsidR="00E41C2E" w:rsidRDefault="00E41C2E" w:rsidP="00E41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Контакт особа за све информације у вези са овим јавним позивом је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Маријана Милинковић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телефон: 060/0380034,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marijuana.milinkovic@ekoagrar.org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или лично у просторијама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Привредног друштва за развој пољопривреде „Златиборски еко аграр“ ДОО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, Чајетина, Улица Александра Карађоревића, бр.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14:paraId="1228FE3F" w14:textId="77777777" w:rsidR="00E41C2E" w:rsidRDefault="00E41C2E" w:rsidP="00E41C2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Овај јавни позив објавити у Службеном листу Општине Чајетина, интернет страници општине Чајетина </w:t>
      </w:r>
      <w:hyperlink r:id="rId7" w:history="1">
        <w:r>
          <w:rPr>
            <w:rStyle w:val="Hyperlink"/>
            <w:rFonts w:ascii="Times New Roman" w:eastAsia="Calibri" w:hAnsi="Times New Roman" w:cs="Times New Roman"/>
            <w:bCs/>
            <w:color w:val="0563C1"/>
            <w:sz w:val="24"/>
            <w:szCs w:val="24"/>
            <w:lang w:val="sr-Cyrl-CS"/>
          </w:rPr>
          <w:t>www.cajetina.org.rs</w:t>
        </w:r>
      </w:hyperlink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,  ПД „Златиборски еко аграр“  </w:t>
      </w:r>
      <w:hyperlink r:id="rId8" w:history="1">
        <w:r>
          <w:rPr>
            <w:rStyle w:val="Hyperlink"/>
            <w:rFonts w:ascii="Times New Roman" w:eastAsia="Calibri" w:hAnsi="Times New Roman" w:cs="Times New Roman"/>
            <w:bCs/>
            <w:color w:val="0563C1"/>
            <w:sz w:val="24"/>
            <w:szCs w:val="24"/>
            <w:lang w:val="sr-Cyrl-CS"/>
          </w:rPr>
          <w:t>www.ekoagrar.org</w:t>
        </w:r>
      </w:hyperlink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.</w:t>
      </w:r>
    </w:p>
    <w:p w14:paraId="49AE5FDF" w14:textId="77777777" w:rsidR="00E41C2E" w:rsidRDefault="00E41C2E" w:rsidP="00E41C2E"/>
    <w:p w14:paraId="5A57564C" w14:textId="77777777" w:rsidR="00667462" w:rsidRDefault="00667462"/>
    <w:sectPr w:rsidR="00667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E15"/>
    <w:multiLevelType w:val="hybridMultilevel"/>
    <w:tmpl w:val="F4BC98E6"/>
    <w:lvl w:ilvl="0" w:tplc="4C4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D43DC7"/>
    <w:multiLevelType w:val="hybridMultilevel"/>
    <w:tmpl w:val="763E8EC0"/>
    <w:lvl w:ilvl="0" w:tplc="9A40072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B74AB"/>
    <w:multiLevelType w:val="hybridMultilevel"/>
    <w:tmpl w:val="4ECE8F6A"/>
    <w:lvl w:ilvl="0" w:tplc="0409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2E"/>
    <w:rsid w:val="00667462"/>
    <w:rsid w:val="00C969A9"/>
    <w:rsid w:val="00E4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53D8"/>
  <w15:chartTrackingRefBased/>
  <w15:docId w15:val="{5B769405-2399-40AF-824D-1CCAB892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C2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agra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jetina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jetina.org.rs" TargetMode="External"/><Relationship Id="rId5" Type="http://schemas.openxmlformats.org/officeDocument/2006/relationships/hyperlink" Target="http://www.ekoagrar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1610</Words>
  <Characters>9179</Characters>
  <Application>Microsoft Office Word</Application>
  <DocSecurity>0</DocSecurity>
  <Lines>76</Lines>
  <Paragraphs>21</Paragraphs>
  <ScaleCrop>false</ScaleCrop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Milinkovic</dc:creator>
  <cp:keywords/>
  <dc:description/>
  <cp:lastModifiedBy>Marijana Milinkovic</cp:lastModifiedBy>
  <cp:revision>2</cp:revision>
  <dcterms:created xsi:type="dcterms:W3CDTF">2026-07-31T09:15:00Z</dcterms:created>
  <dcterms:modified xsi:type="dcterms:W3CDTF">2026-07-31T11:32:00Z</dcterms:modified>
</cp:coreProperties>
</file>